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-10"/>
          <w:position w:val="0"/>
          <w:sz w:val="56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-10"/>
          <w:position w:val="0"/>
          <w:sz w:val="56"/>
          <w:shd w:fill="auto" w:val="clear"/>
        </w:rPr>
        <w:t xml:space="preserve">Технические характеристики установки Ajax AJ15</w:t>
      </w:r>
    </w:p>
    <w:p>
      <w:pPr>
        <w:keepNext w:val="true"/>
        <w:keepLines w:val="true"/>
        <w:spacing w:before="240" w:after="0" w:line="259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Параметры электропитания </w:t>
      </w:r>
    </w:p>
    <w:p>
      <w:pPr>
        <w:numPr>
          <w:ilvl w:val="0"/>
          <w:numId w:val="3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Напряжение питания - 220 В 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± 10%</w:t>
      </w:r>
    </w:p>
    <w:p>
      <w:pPr>
        <w:numPr>
          <w:ilvl w:val="0"/>
          <w:numId w:val="3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Частота - 50 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± 1 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Гц</w:t>
      </w:r>
    </w:p>
    <w:p>
      <w:pPr>
        <w:numPr>
          <w:ilvl w:val="0"/>
          <w:numId w:val="3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Потребляемая мощность - 400 Вт</w:t>
      </w:r>
    </w:p>
    <w:p>
      <w:pPr>
        <w:numPr>
          <w:ilvl w:val="0"/>
          <w:numId w:val="3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Тип защиты от поражения электрическим током - прибор класса защиты I</w:t>
      </w:r>
    </w:p>
    <w:p>
      <w:pPr>
        <w:numPr>
          <w:ilvl w:val="0"/>
          <w:numId w:val="3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Степень защиты от поражения электрическим током - части типа BF</w:t>
      </w:r>
    </w:p>
    <w:p>
      <w:pPr>
        <w:keepNext w:val="true"/>
        <w:keepLines w:val="true"/>
        <w:spacing w:before="240" w:after="0" w:line="259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Упаковочные характеристики</w:t>
      </w:r>
    </w:p>
    <w:p>
      <w:pPr>
        <w:numPr>
          <w:ilvl w:val="0"/>
          <w:numId w:val="5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Размеры упаковки (ДхШхВ): 1450 x 1100 x 1250 мм</w:t>
      </w:r>
    </w:p>
    <w:p>
      <w:pPr>
        <w:numPr>
          <w:ilvl w:val="0"/>
          <w:numId w:val="5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Вес брутто: 300 кг</w:t>
      </w:r>
    </w:p>
    <w:p>
      <w:pPr>
        <w:keepNext w:val="true"/>
        <w:keepLines w:val="true"/>
        <w:spacing w:before="240" w:after="0" w:line="259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Светодиодный стоматологический светильник LED#1</w:t>
      </w:r>
    </w:p>
    <w:p>
      <w:pPr>
        <w:numPr>
          <w:ilvl w:val="0"/>
          <w:numId w:val="7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Интенсивность света - 8 000 - 25 000 lux</w:t>
      </w:r>
    </w:p>
    <w:p>
      <w:pPr>
        <w:numPr>
          <w:ilvl w:val="0"/>
          <w:numId w:val="7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Мощность лампы - 5W</w:t>
      </w:r>
    </w:p>
    <w:p>
      <w:pPr>
        <w:numPr>
          <w:ilvl w:val="0"/>
          <w:numId w:val="7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Цветовая температура - 4500k</w:t>
      </w:r>
    </w:p>
    <w:p>
      <w:pPr>
        <w:numPr>
          <w:ilvl w:val="0"/>
          <w:numId w:val="7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Размер светового пятна - 75x150 мм</w:t>
      </w:r>
    </w:p>
    <w:p>
      <w:pPr>
        <w:numPr>
          <w:ilvl w:val="0"/>
          <w:numId w:val="7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Управление: сенсорное и ручное</w:t>
      </w:r>
    </w:p>
    <w:p>
      <w:pPr>
        <w:keepNext w:val="true"/>
        <w:keepLines w:val="true"/>
        <w:spacing w:before="240" w:after="0" w:line="259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Система аспирации</w:t>
      </w:r>
    </w:p>
    <w:p>
      <w:pPr>
        <w:numPr>
          <w:ilvl w:val="0"/>
          <w:numId w:val="9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Слюноотсос - водный динамический насос (эжектор)</w:t>
      </w:r>
    </w:p>
    <w:p>
      <w:pPr>
        <w:numPr>
          <w:ilvl w:val="0"/>
          <w:numId w:val="9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Расход воды литров в минуту - не более 5 </w:t>
      </w:r>
    </w:p>
    <w:p>
      <w:pPr>
        <w:numPr>
          <w:ilvl w:val="0"/>
          <w:numId w:val="9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Производительность всасывания при давлении в системе водоснабжения не менее 3 бар (кг/см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²) - 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не менее 600 миллилитров воды в минуту </w:t>
      </w:r>
    </w:p>
    <w:p>
      <w:pPr>
        <w:numPr>
          <w:ilvl w:val="0"/>
          <w:numId w:val="9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Пылесос - воздушный динамический насос (эжектор)</w:t>
      </w:r>
    </w:p>
    <w:p>
      <w:pPr>
        <w:numPr>
          <w:ilvl w:val="0"/>
          <w:numId w:val="9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Расход воздуха литров в минуту - 40 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 45</w:t>
      </w:r>
    </w:p>
    <w:p>
      <w:pPr>
        <w:keepNext w:val="true"/>
        <w:keepLines w:val="true"/>
        <w:spacing w:before="240" w:after="0" w:line="259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Требования к условиям окружающей среды при эксплуатации</w:t>
      </w:r>
    </w:p>
    <w:p>
      <w:pPr>
        <w:numPr>
          <w:ilvl w:val="0"/>
          <w:numId w:val="11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Температура - от +5С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˚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до +40С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˚</w:t>
      </w:r>
    </w:p>
    <w:p>
      <w:pPr>
        <w:numPr>
          <w:ilvl w:val="0"/>
          <w:numId w:val="11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Относительная влажность - 30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÷80%</w:t>
      </w:r>
    </w:p>
    <w:p>
      <w:pPr>
        <w:numPr>
          <w:ilvl w:val="0"/>
          <w:numId w:val="11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Атмосферное давление - 86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÷106 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кПа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3">
    <w:abstractNumId w:val="24"/>
  </w:num>
  <w:num w:numId="5">
    <w:abstractNumId w:val="18"/>
  </w:num>
  <w:num w:numId="7">
    <w:abstractNumId w:val="12"/>
  </w: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